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w:t>
      </w: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919"/>
        <w:jc w:val="right"/>
        <w:rPr>
          <w:rFonts w:ascii="Times New Roman" w:hAnsi="Times New Roman" w:cs="Times New Roman"/>
          <w:sz w:val="28"/>
          <w:szCs w:val="28"/>
        </w:rPr>
      </w:pPr>
      <w:r w:rsidRPr="00E81302">
        <w:rPr>
          <w:rFonts w:ascii="Times New Roman" w:hAnsi="Times New Roman" w:cs="Times New Roman"/>
          <w:sz w:val="28"/>
          <w:szCs w:val="28"/>
        </w:rPr>
        <w:t xml:space="preserve">Утвержден Учредительным собранием </w:t>
      </w:r>
    </w:p>
    <w:p w:rsidR="00E81302" w:rsidRPr="00E81302" w:rsidRDefault="00E81302" w:rsidP="00E81302">
      <w:pPr>
        <w:shd w:val="clear" w:color="auto" w:fill="FFFFFF"/>
        <w:spacing w:after="0" w:line="240" w:lineRule="auto"/>
        <w:ind w:firstLine="919"/>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 xml:space="preserve">                                                                     </w:t>
      </w:r>
      <w:r w:rsidRPr="00E81302">
        <w:rPr>
          <w:rFonts w:ascii="Times New Roman" w:hAnsi="Times New Roman" w:cs="Times New Roman"/>
          <w:sz w:val="28"/>
          <w:szCs w:val="28"/>
        </w:rPr>
        <w:t>« 28 » мая 2016 г.</w:t>
      </w:r>
      <w:r w:rsidRPr="00E81302">
        <w:rPr>
          <w:rFonts w:ascii="Times New Roman" w:eastAsia="Times New Roman" w:hAnsi="Times New Roman" w:cs="Times New Roman"/>
          <w:color w:val="FF0000"/>
          <w:sz w:val="28"/>
          <w:szCs w:val="28"/>
          <w:lang w:eastAsia="ru-RU"/>
        </w:rPr>
        <w:t> </w:t>
      </w:r>
    </w:p>
    <w:p w:rsidR="00E81302" w:rsidRP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r w:rsidRPr="00E81302">
        <w:rPr>
          <w:rFonts w:ascii="Times New Roman" w:eastAsia="Times New Roman" w:hAnsi="Times New Roman" w:cs="Times New Roman"/>
          <w:color w:val="181818"/>
          <w:sz w:val="28"/>
          <w:szCs w:val="28"/>
          <w:lang w:eastAsia="ru-RU"/>
        </w:rPr>
        <w:t> </w:t>
      </w: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8"/>
          <w:szCs w:val="28"/>
          <w:lang w:eastAsia="ru-RU"/>
        </w:rPr>
      </w:pPr>
    </w:p>
    <w:p w:rsidR="00E81302" w:rsidRPr="00E81302" w:rsidRDefault="00E81302" w:rsidP="00E81302">
      <w:pPr>
        <w:shd w:val="clear" w:color="auto" w:fill="FFFFFF"/>
        <w:spacing w:after="0" w:line="240" w:lineRule="auto"/>
        <w:ind w:firstLine="919"/>
        <w:jc w:val="right"/>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b/>
          <w:bCs/>
          <w:color w:val="181818"/>
          <w:sz w:val="32"/>
          <w:szCs w:val="32"/>
          <w:lang w:eastAsia="ru-RU"/>
        </w:rPr>
        <w:t> </w:t>
      </w: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r w:rsidRPr="00E81302">
        <w:rPr>
          <w:rFonts w:ascii="Times New Roman" w:hAnsi="Times New Roman" w:cs="Times New Roman"/>
          <w:sz w:val="44"/>
          <w:szCs w:val="44"/>
        </w:rPr>
        <w:t>УСТАВ ВСЕРОССИЙСКОГО ДЕТСКО-ЮНОШЕСКОГО ВОЕННО-ПАТРИОТИЧЕСКОГО ОБЩЕСТВЕННОГО ДВИЖЕНИЯ «ЮНАРМИЯ»</w:t>
      </w:r>
      <w:r w:rsidRPr="00E81302">
        <w:rPr>
          <w:rFonts w:ascii="Times New Roman" w:eastAsia="Times New Roman" w:hAnsi="Times New Roman" w:cs="Times New Roman"/>
          <w:b/>
          <w:bCs/>
          <w:color w:val="181818"/>
          <w:sz w:val="44"/>
          <w:szCs w:val="44"/>
          <w:lang w:eastAsia="ru-RU"/>
        </w:rPr>
        <w:t> </w:t>
      </w: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rPr>
          <w:rFonts w:ascii="Times New Roman" w:eastAsia="Times New Roman" w:hAnsi="Times New Roman" w:cs="Times New Roman"/>
          <w:b/>
          <w:bCs/>
          <w:color w:val="181818"/>
          <w:sz w:val="44"/>
          <w:szCs w:val="44"/>
          <w:lang w:eastAsia="ru-RU"/>
        </w:rPr>
      </w:pPr>
    </w:p>
    <w:p w:rsidR="00E81302" w:rsidRDefault="00E81302" w:rsidP="00E8130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E81302">
        <w:rPr>
          <w:rFonts w:ascii="Times New Roman" w:hAnsi="Times New Roman" w:cs="Times New Roman"/>
          <w:sz w:val="28"/>
          <w:szCs w:val="28"/>
        </w:rPr>
        <w:t>Москва, 2016</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1"/>
          <w:szCs w:val="21"/>
          <w:lang w:eastAsia="ru-RU"/>
        </w:rPr>
      </w:pP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b/>
          <w:bCs/>
          <w:color w:val="181818"/>
          <w:sz w:val="28"/>
          <w:szCs w:val="28"/>
          <w:lang w:eastAsia="ru-RU"/>
        </w:rPr>
        <w:lastRenderedPageBreak/>
        <w:t>1. Общие положения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1.1. Всероссийское детско-юношеское военно-патриотическое общественное</w:t>
      </w:r>
      <w:r w:rsidRPr="00E81302">
        <w:rPr>
          <w:rFonts w:ascii="Times New Roman" w:eastAsia="Times New Roman" w:hAnsi="Times New Roman" w:cs="Times New Roman"/>
          <w:i/>
          <w:iCs/>
          <w:color w:val="181818"/>
          <w:sz w:val="28"/>
          <w:szCs w:val="28"/>
          <w:lang w:eastAsia="ru-RU"/>
        </w:rPr>
        <w:t> </w:t>
      </w:r>
      <w:r w:rsidRPr="00E81302">
        <w:rPr>
          <w:rFonts w:ascii="Times New Roman" w:eastAsia="Times New Roman" w:hAnsi="Times New Roman" w:cs="Times New Roman"/>
          <w:color w:val="181818"/>
          <w:sz w:val="28"/>
          <w:szCs w:val="28"/>
          <w:lang w:eastAsia="ru-RU"/>
        </w:rPr>
        <w:t>движение «ЮНАРМИЯ»</w:t>
      </w:r>
      <w:r w:rsidRPr="00E81302">
        <w:rPr>
          <w:rFonts w:ascii="Times New Roman" w:eastAsia="Times New Roman" w:hAnsi="Times New Roman" w:cs="Times New Roman"/>
          <w:b/>
          <w:bCs/>
          <w:color w:val="181818"/>
          <w:sz w:val="28"/>
          <w:szCs w:val="28"/>
          <w:lang w:eastAsia="ru-RU"/>
        </w:rPr>
        <w:t> </w:t>
      </w:r>
      <w:r w:rsidRPr="00E81302">
        <w:rPr>
          <w:rFonts w:ascii="Times New Roman" w:eastAsia="Times New Roman" w:hAnsi="Times New Roman" w:cs="Times New Roman"/>
          <w:color w:val="181818"/>
          <w:sz w:val="28"/>
          <w:szCs w:val="28"/>
          <w:lang w:eastAsia="ru-RU"/>
        </w:rPr>
        <w:t>(в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1.2. Полное официальное наименование Движения: Всероссийское детско-юношеское военно-патриотическое общественное</w:t>
      </w:r>
      <w:r w:rsidRPr="00E81302">
        <w:rPr>
          <w:rFonts w:ascii="Times New Roman" w:eastAsia="Times New Roman" w:hAnsi="Times New Roman" w:cs="Times New Roman"/>
          <w:i/>
          <w:iCs/>
          <w:color w:val="181818"/>
          <w:sz w:val="28"/>
          <w:szCs w:val="28"/>
          <w:lang w:eastAsia="ru-RU"/>
        </w:rPr>
        <w:t> </w:t>
      </w:r>
      <w:r w:rsidRPr="00E81302">
        <w:rPr>
          <w:rFonts w:ascii="Times New Roman" w:eastAsia="Times New Roman" w:hAnsi="Times New Roman" w:cs="Times New Roman"/>
          <w:color w:val="181818"/>
          <w:sz w:val="28"/>
          <w:szCs w:val="28"/>
          <w:lang w:eastAsia="ru-RU"/>
        </w:rPr>
        <w:t>движение «ЮНАРМИЯ».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Сокращенное официальное наименование Движения: ВВПОД «ЮНАРМИЯ».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1.4. Деятельность Движения основывается на принципах добровольности, равноправия, самоуправления и законности.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1.6. Движение имеет самостоятельный баланс, расчетные и другие счета, включая валютный, круглую печать со своим наименованием, штампы и бланки.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1.8. </w:t>
      </w:r>
      <w:r w:rsidRPr="00E81302">
        <w:rPr>
          <w:rFonts w:ascii="Times New Roman" w:eastAsia="Times New Roman" w:hAnsi="Times New Roman" w:cs="Times New Roman"/>
          <w:color w:val="000000"/>
          <w:sz w:val="28"/>
          <w:szCs w:val="28"/>
          <w:lang w:eastAsia="ru-RU"/>
        </w:rPr>
        <w:t>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w:t>
      </w:r>
      <w:r>
        <w:rPr>
          <w:rFonts w:ascii="Times New Roman" w:eastAsia="Times New Roman" w:hAnsi="Times New Roman" w:cs="Times New Roman"/>
          <w:color w:val="000000"/>
          <w:sz w:val="28"/>
          <w:szCs w:val="28"/>
          <w:lang w:eastAsia="ru-RU"/>
        </w:rPr>
        <w:t>серебряным цвето</w:t>
      </w:r>
      <w:r w:rsidRPr="00E81302">
        <w:rPr>
          <w:rFonts w:ascii="Times New Roman" w:eastAsia="Times New Roman" w:hAnsi="Times New Roman" w:cs="Times New Roman"/>
          <w:color w:val="000000"/>
          <w:sz w:val="28"/>
          <w:szCs w:val="28"/>
          <w:lang w:eastAsia="ru-RU"/>
        </w:rPr>
        <w:t>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1.9. Место нахождения постоянно действующего руководящего органа (Главного штаба) Движения – Российская Федерация, город Москва.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2. Цели и задачи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2.1. Целями Движения является: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 участие в реализации государственной молодежной политики Российской Федерации;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3) повышение в обществе авторитета и престижа военной службы;</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4) сохранение и приумножение патриотических традиций;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2.2. Для достижения целей, указанных в пункте 2.1., Движение решает следующие задачи:</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укрепление физической закалки и физической выносливости;</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активное приобщение молодежи к военно-техническим знаниям и техническому творчеству;</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развитие материально-технической базы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3. Структура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424242"/>
          <w:sz w:val="28"/>
          <w:szCs w:val="28"/>
          <w:lang w:eastAsia="ru-RU"/>
        </w:rPr>
        <w:t> </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3.2. Структуру Движения составляют Региональные и Местные отделения (Юнармейскиие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4. Права и обязанности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4.1. Для осуществления уставных целей Движение имеет право:</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 осуществлять в полном объеме полномочия, предусмотренные законами об общественных объединениях;</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свободно распространять информацию о своей деятельности;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проводить Слета, митинги, демонстрации, шествия, пикетирования;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учреждать средства массовой информации и осуществлять издательскую деятельность;</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выступать учредителем других некоммерческих организаций;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поддерживать прямые международные контакты и связи;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4.3. Движение обязано:</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ежегодно публиковать отчет об использовании своего имущества или обеспечивать доступность для ознакомления с указанным отчетом;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допускать представителей органа, принявшего решение о государственной регистрации Движения, на проводимые Движением мероприятия;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E81302" w:rsidRPr="00E81302" w:rsidRDefault="00E81302" w:rsidP="00E81302">
      <w:pPr>
        <w:shd w:val="clear" w:color="auto" w:fill="FFFFFF"/>
        <w:spacing w:after="0" w:line="240" w:lineRule="auto"/>
        <w:ind w:firstLine="540"/>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16"/>
          <w:szCs w:val="16"/>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5. Участники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16"/>
          <w:szCs w:val="16"/>
          <w:lang w:eastAsia="ru-RU"/>
        </w:rPr>
        <w:t> </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5.1. Участие в Движения и выход из него является добровольным.</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Участниками Движения могут быть иностранные граждане и лица без гражданства законно находящиеся в Российской Федерации.</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5.3. Участие в</w:t>
      </w:r>
      <w:r w:rsidRPr="00E81302">
        <w:rPr>
          <w:rFonts w:ascii="Times New Roman" w:eastAsia="Times New Roman" w:hAnsi="Times New Roman" w:cs="Times New Roman"/>
          <w:color w:val="262626"/>
          <w:sz w:val="28"/>
          <w:szCs w:val="28"/>
          <w:lang w:eastAsia="ru-RU"/>
        </w:rPr>
        <w:t> Движения физических лиц осуществляется на основании </w:t>
      </w:r>
      <w:r w:rsidRPr="00E81302">
        <w:rPr>
          <w:rFonts w:ascii="Times New Roman" w:eastAsia="Times New Roman" w:hAnsi="Times New Roman" w:cs="Times New Roman"/>
          <w:color w:val="181818"/>
          <w:sz w:val="28"/>
          <w:szCs w:val="28"/>
          <w:lang w:eastAsia="ru-RU"/>
        </w:rPr>
        <w:t>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E81302">
        <w:rPr>
          <w:rFonts w:ascii="Times New Roman" w:eastAsia="Times New Roman" w:hAnsi="Times New Roman" w:cs="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E81302" w:rsidRPr="00E81302" w:rsidRDefault="00E81302" w:rsidP="00E81302">
      <w:pPr>
        <w:shd w:val="clear" w:color="auto" w:fill="FFFFFF"/>
        <w:spacing w:after="0" w:line="240" w:lineRule="auto"/>
        <w:ind w:firstLine="5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Членские взносы с участников не взимаются.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w:t>
      </w:r>
      <w:r w:rsidRPr="00E81302">
        <w:rPr>
          <w:rFonts w:ascii="Times New Roman" w:eastAsia="Times New Roman" w:hAnsi="Times New Roman" w:cs="Times New Roman"/>
          <w:color w:val="181818"/>
          <w:sz w:val="28"/>
          <w:szCs w:val="28"/>
          <w:lang w:eastAsia="ru-RU"/>
        </w:rPr>
        <w:lastRenderedPageBreak/>
        <w:t>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262626"/>
          <w:sz w:val="28"/>
          <w:szCs w:val="28"/>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262626"/>
          <w:sz w:val="28"/>
          <w:szCs w:val="28"/>
          <w:lang w:eastAsia="ru-RU"/>
        </w:rPr>
        <w:t>         </w:t>
      </w:r>
      <w:r w:rsidRPr="00E81302">
        <w:rPr>
          <w:rFonts w:ascii="Times New Roman" w:eastAsia="Times New Roman" w:hAnsi="Times New Roman" w:cs="Times New Roman"/>
          <w:color w:val="181818"/>
          <w:sz w:val="28"/>
          <w:szCs w:val="28"/>
          <w:lang w:eastAsia="ru-RU"/>
        </w:rPr>
        <w:t>5.6. Участники Движения - физические и юридические лица - имеют равные права и несут равные обязанности.</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5.7. Участники Движения – общественные Движения (юридические лица) принимают участие в работе Движения через избранных ими представителей.</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5.8. Учет участников Движения осуществляется </w:t>
      </w:r>
      <w:r w:rsidRPr="00E81302">
        <w:rPr>
          <w:rFonts w:ascii="Times New Roman" w:eastAsia="Times New Roman" w:hAnsi="Times New Roman" w:cs="Times New Roman"/>
          <w:color w:val="262626"/>
          <w:sz w:val="28"/>
          <w:szCs w:val="28"/>
          <w:lang w:eastAsia="ru-RU"/>
        </w:rPr>
        <w:t>Местным, Региональным и </w:t>
      </w:r>
      <w:r w:rsidRPr="00E81302">
        <w:rPr>
          <w:rFonts w:ascii="Times New Roman" w:eastAsia="Times New Roman" w:hAnsi="Times New Roman" w:cs="Times New Roman"/>
          <w:color w:val="181818"/>
          <w:sz w:val="28"/>
          <w:szCs w:val="28"/>
          <w:lang w:eastAsia="ru-RU"/>
        </w:rPr>
        <w:t>Главным штабом.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5.9. Учредители Движения являются участниками и имеют соответствующие права и обязанности.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5.10. Учредители и участники Движения имеют право:</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выдвигать кандидатуры, избирать и быть избранными в выборные органы Движения по достижении 18 лет;</w:t>
      </w:r>
    </w:p>
    <w:p w:rsidR="00E81302" w:rsidRPr="00E81302" w:rsidRDefault="00E81302" w:rsidP="00E81302">
      <w:pPr>
        <w:shd w:val="clear" w:color="auto" w:fill="FFFFFF"/>
        <w:spacing w:after="0" w:line="240" w:lineRule="auto"/>
        <w:ind w:left="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участвовать во всех проводимых Движением мероприятиях;</w:t>
      </w:r>
    </w:p>
    <w:p w:rsidR="00E81302" w:rsidRPr="00E81302" w:rsidRDefault="00E81302" w:rsidP="00E81302">
      <w:pPr>
        <w:shd w:val="clear" w:color="auto" w:fill="FFFFFF"/>
        <w:spacing w:after="0" w:line="240" w:lineRule="auto"/>
        <w:ind w:left="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свободно излагать свои взгляды и вносить предложения в любые органы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обращаться с запросами и заявлениями в любые органы Движения и получать ответ по существу своего обращения;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обжаловать решения органов Движения, влекущие гражданско-правовые последствия, в случаях и в порядке, которые предусмотрены законом;</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требовать, действуя от имени Движения, возмещения причиненных Движению убытков, в установленном законом порядке;</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E81302" w:rsidRPr="00E81302" w:rsidRDefault="00E81302" w:rsidP="00E81302">
      <w:pPr>
        <w:shd w:val="clear" w:color="auto" w:fill="FFFFFF"/>
        <w:spacing w:after="0" w:line="240" w:lineRule="auto"/>
        <w:ind w:left="54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5.11. Учредители и участники Движения обязаны:</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соблюдать Устав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выполнять решения руководящих органов Движения, принятые в соответствии с целями и задачами настоящего Устава;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оказывать содействие движению в достижении его целей и задач;</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не совершать действий, дискредитирующих Движение и наносящих ущерб его деятельности;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sidRPr="00E81302">
        <w:rPr>
          <w:rFonts w:ascii="Times New Roman" w:eastAsia="Times New Roman" w:hAnsi="Times New Roman" w:cs="Times New Roman"/>
          <w:color w:val="262626"/>
          <w:sz w:val="28"/>
          <w:szCs w:val="28"/>
          <w:lang w:eastAsia="ru-RU"/>
        </w:rPr>
        <w:t>Местным, Региональным или Главным штабом</w:t>
      </w:r>
      <w:r w:rsidRPr="00E81302">
        <w:rPr>
          <w:rFonts w:ascii="Times New Roman" w:eastAsia="Times New Roman" w:hAnsi="Times New Roman" w:cs="Times New Roman"/>
          <w:color w:val="181818"/>
          <w:sz w:val="28"/>
          <w:szCs w:val="28"/>
          <w:lang w:eastAsia="ru-RU"/>
        </w:rPr>
        <w:t>. Лицам, избранным в состав органов Движения, членство продляется автоматически на период полномочий указанных органов.</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4"/>
          <w:szCs w:val="24"/>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6. Органы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16"/>
          <w:szCs w:val="16"/>
          <w:lang w:eastAsia="ru-RU"/>
        </w:rPr>
        <w:t> </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6.1. В структуру органов Движения входят Всероссийский юнармейский слет, Главный штаб, Центральная контрольно-ревизионная комиссия.</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7. Всероссийский юнармейский Слет</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         7.2.  Внеочередной Слет может быть созван:</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по решению Главного штаба Движения;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 по письменному требованию Центральной контрольно-ревизионной комиссии;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по письменному требованию не менее одной трети региональных отделений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7.4. Всероссийский юнармейский слет считается правомочным:</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r w:rsidRPr="00E81302">
        <w:rPr>
          <w:rFonts w:ascii="Times New Roman" w:eastAsia="Times New Roman" w:hAnsi="Times New Roman" w:cs="Times New Roman"/>
          <w:color w:val="181818"/>
          <w:sz w:val="28"/>
          <w:szCs w:val="28"/>
          <w:lang w:eastAsia="ru-RU"/>
        </w:rPr>
        <w:t>- если в его работе принимают участие избранные делегаты, представляющие более половины региональных отделений;</w:t>
      </w:r>
    </w:p>
    <w:p w:rsidR="00E81302" w:rsidRDefault="00E81302" w:rsidP="00E8130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81302">
        <w:rPr>
          <w:rFonts w:ascii="Times New Roman" w:eastAsia="Times New Roman" w:hAnsi="Times New Roman" w:cs="Times New Roman"/>
          <w:color w:val="181818"/>
          <w:sz w:val="28"/>
          <w:szCs w:val="28"/>
          <w:lang w:eastAsia="ru-RU"/>
        </w:rPr>
        <w:t>- 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w:t>
      </w:r>
      <w:r>
        <w:rPr>
          <w:rFonts w:ascii="Times New Roman" w:eastAsia="Times New Roman" w:hAnsi="Times New Roman" w:cs="Times New Roman"/>
          <w:color w:val="181818"/>
          <w:sz w:val="28"/>
          <w:szCs w:val="28"/>
          <w:lang w:eastAsia="ru-RU"/>
        </w:rPr>
        <w:t xml:space="preserve">авный штаб Движения уведомление </w:t>
      </w:r>
      <w:r w:rsidRPr="00E81302">
        <w:rPr>
          <w:rFonts w:ascii="Times New Roman" w:eastAsia="Times New Roman" w:hAnsi="Times New Roman" w:cs="Times New Roman"/>
          <w:color w:val="181818"/>
          <w:sz w:val="28"/>
          <w:szCs w:val="28"/>
          <w:lang w:eastAsia="ru-RU"/>
        </w:rPr>
        <w:t>согласно</w:t>
      </w:r>
      <w:r>
        <w:rPr>
          <w:rFonts w:ascii="Times New Roman" w:eastAsia="Times New Roman" w:hAnsi="Times New Roman" w:cs="Times New Roman"/>
          <w:color w:val="181818"/>
          <w:sz w:val="28"/>
          <w:szCs w:val="28"/>
          <w:lang w:eastAsia="ru-RU"/>
        </w:rPr>
        <w:t xml:space="preserve"> </w:t>
      </w:r>
      <w:r w:rsidRPr="00E81302">
        <w:rPr>
          <w:rFonts w:ascii="Times New Roman" w:eastAsia="Times New Roman" w:hAnsi="Times New Roman" w:cs="Times New Roman"/>
          <w:color w:val="181818"/>
          <w:sz w:val="28"/>
          <w:szCs w:val="28"/>
          <w:lang w:eastAsia="ru-RU"/>
        </w:rPr>
        <w:t xml:space="preserve">настоящему уставу.                                                                                               </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Pr="00E81302">
        <w:rPr>
          <w:rFonts w:ascii="Times New Roman" w:eastAsia="Times New Roman" w:hAnsi="Times New Roman" w:cs="Times New Roman"/>
          <w:color w:val="181818"/>
          <w:sz w:val="28"/>
          <w:szCs w:val="28"/>
          <w:lang w:eastAsia="ru-RU"/>
        </w:rPr>
        <w:t>7.5. Все решения принимаются простым большинством голосов от числа присутствующих на Всероссийском юнармейском слете участников.</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w:t>
      </w:r>
      <w:r>
        <w:rPr>
          <w:rFonts w:ascii="Times New Roman" w:eastAsia="Times New Roman" w:hAnsi="Times New Roman" w:cs="Times New Roman"/>
          <w:color w:val="181818"/>
          <w:sz w:val="28"/>
          <w:szCs w:val="28"/>
          <w:lang w:eastAsia="ru-RU"/>
        </w:rPr>
        <w:t xml:space="preserve">ополнений, принятие решений о </w:t>
      </w:r>
      <w:r w:rsidRPr="00E81302">
        <w:rPr>
          <w:rFonts w:ascii="Times New Roman" w:eastAsia="Times New Roman" w:hAnsi="Times New Roman" w:cs="Times New Roman"/>
          <w:color w:val="181818"/>
          <w:sz w:val="28"/>
          <w:szCs w:val="28"/>
          <w:lang w:eastAsia="ru-RU"/>
        </w:rPr>
        <w:t>Движения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7.7. К исключительной компетенции Слета относится: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избрание Главного штаба Движения, досрочное прекращение его полномочий, до</w:t>
      </w:r>
      <w:r>
        <w:rPr>
          <w:rFonts w:ascii="Times New Roman" w:eastAsia="Times New Roman" w:hAnsi="Times New Roman" w:cs="Times New Roman"/>
          <w:color w:val="181818"/>
          <w:sz w:val="28"/>
          <w:szCs w:val="28"/>
          <w:lang w:eastAsia="ru-RU"/>
        </w:rPr>
        <w:t xml:space="preserve"> </w:t>
      </w:r>
      <w:r w:rsidRPr="00E81302">
        <w:rPr>
          <w:rFonts w:ascii="Times New Roman" w:eastAsia="Times New Roman" w:hAnsi="Times New Roman" w:cs="Times New Roman"/>
          <w:color w:val="181818"/>
          <w:sz w:val="28"/>
          <w:szCs w:val="28"/>
          <w:lang w:eastAsia="ru-RU"/>
        </w:rPr>
        <w:t>избрание членов Главного штаба;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избрание Центральной контрольно-ревизионной комиссии Движения, досрочное прекращение её полномочий, до</w:t>
      </w:r>
      <w:r>
        <w:rPr>
          <w:rFonts w:ascii="Times New Roman" w:eastAsia="Times New Roman" w:hAnsi="Times New Roman" w:cs="Times New Roman"/>
          <w:color w:val="181818"/>
          <w:sz w:val="28"/>
          <w:szCs w:val="28"/>
          <w:lang w:eastAsia="ru-RU"/>
        </w:rPr>
        <w:t xml:space="preserve"> </w:t>
      </w:r>
      <w:r w:rsidRPr="00E81302">
        <w:rPr>
          <w:rFonts w:ascii="Times New Roman" w:eastAsia="Times New Roman" w:hAnsi="Times New Roman" w:cs="Times New Roman"/>
          <w:color w:val="181818"/>
          <w:sz w:val="28"/>
          <w:szCs w:val="28"/>
          <w:lang w:eastAsia="ru-RU"/>
        </w:rPr>
        <w:t>избрание членов Центральной контрольно-ревизионной комиссии, назначение аудиторской Движения или индивидуального аудитора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заслушивание информации о деятельности начальника Главного штаба Движения;</w:t>
      </w:r>
    </w:p>
    <w:p w:rsidR="00E81302" w:rsidRPr="00E81302" w:rsidRDefault="00E81302" w:rsidP="00E8130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утверждение отчетов о работе Главного штаба Движения, в том числе о финансовой деятельности;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утверждение Устава и программных документов Движения, внесение в них изменений и дополнений;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определение приоритетных направлений деятельности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принятие решения об изм</w:t>
      </w:r>
      <w:r>
        <w:rPr>
          <w:rFonts w:ascii="Times New Roman" w:eastAsia="Times New Roman" w:hAnsi="Times New Roman" w:cs="Times New Roman"/>
          <w:color w:val="181818"/>
          <w:sz w:val="28"/>
          <w:szCs w:val="28"/>
          <w:lang w:eastAsia="ru-RU"/>
        </w:rPr>
        <w:t xml:space="preserve">енении наименования Движения, </w:t>
      </w:r>
      <w:r w:rsidRPr="00E81302">
        <w:rPr>
          <w:rFonts w:ascii="Times New Roman" w:eastAsia="Times New Roman" w:hAnsi="Times New Roman" w:cs="Times New Roman"/>
          <w:color w:val="181818"/>
          <w:sz w:val="28"/>
          <w:szCs w:val="28"/>
          <w:lang w:eastAsia="ru-RU"/>
        </w:rPr>
        <w:t>Движения и ликвидации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7.8. Всероссийский юнармейский слет вправе принимать решения: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о создании, </w:t>
      </w:r>
      <w:r w:rsidRPr="00E81302">
        <w:rPr>
          <w:rFonts w:ascii="Times New Roman" w:eastAsia="Times New Roman" w:hAnsi="Times New Roman" w:cs="Times New Roman"/>
          <w:color w:val="181818"/>
          <w:sz w:val="28"/>
          <w:szCs w:val="28"/>
          <w:lang w:eastAsia="ru-RU"/>
        </w:rPr>
        <w:t>Движения и ликвидации (прекращении деятельности) Региональных отделений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7.9. Внеочередной Слет Движения вправе:</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рассматривать и решать все вопросы, относящиеся в соответствии с Уставом к компетенции очередного Слета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8. Главный штаб Всероссийского детско-юношеского военно-патриотического общественного движения</w:t>
      </w:r>
      <w:r w:rsidRPr="00E81302">
        <w:rPr>
          <w:rFonts w:ascii="Times New Roman" w:eastAsia="Times New Roman" w:hAnsi="Times New Roman" w:cs="Times New Roman"/>
          <w:color w:val="181818"/>
          <w:sz w:val="28"/>
          <w:szCs w:val="28"/>
          <w:lang w:eastAsia="ru-RU"/>
        </w:rPr>
        <w:t> </w:t>
      </w:r>
      <w:r w:rsidRPr="00E81302">
        <w:rPr>
          <w:rFonts w:ascii="Times New Roman" w:eastAsia="Times New Roman" w:hAnsi="Times New Roman" w:cs="Times New Roman"/>
          <w:b/>
          <w:bCs/>
          <w:color w:val="181818"/>
          <w:sz w:val="28"/>
          <w:szCs w:val="28"/>
          <w:lang w:eastAsia="ru-RU"/>
        </w:rPr>
        <w:t>«ЮНАРМИЯ»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sidRPr="00E81302">
        <w:rPr>
          <w:rFonts w:ascii="Times New Roman" w:eastAsia="Times New Roman" w:hAnsi="Times New Roman" w:cs="Times New Roman"/>
          <w:color w:val="181818"/>
          <w:sz w:val="28"/>
          <w:szCs w:val="28"/>
          <w:u w:val="single"/>
          <w:lang w:eastAsia="ru-RU"/>
        </w:rPr>
        <w:t>)</w:t>
      </w:r>
      <w:r w:rsidRPr="00E81302">
        <w:rPr>
          <w:rFonts w:ascii="Times New Roman" w:eastAsia="Times New Roman" w:hAnsi="Times New Roman" w:cs="Times New Roman"/>
          <w:color w:val="181818"/>
          <w:sz w:val="28"/>
          <w:szCs w:val="28"/>
          <w:lang w:eastAsia="ru-RU"/>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8.3. Главный штаб:</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от имени Движения права юридического лица и исполняет его обязанности в соответствии с Уставом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распоряжается имуществом и средствами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выполнение решений Слета;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подотчетен Слету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утверждает программы и проекты по основным направлениям деятельности Движения;</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 принимает ре</w:t>
      </w:r>
      <w:r>
        <w:rPr>
          <w:rFonts w:ascii="Times New Roman" w:eastAsia="Times New Roman" w:hAnsi="Times New Roman" w:cs="Times New Roman"/>
          <w:color w:val="181818"/>
          <w:sz w:val="28"/>
          <w:szCs w:val="28"/>
          <w:lang w:eastAsia="ru-RU"/>
        </w:rPr>
        <w:t xml:space="preserve">шения о создании, ликвидации, </w:t>
      </w:r>
      <w:r w:rsidRPr="00E81302">
        <w:rPr>
          <w:rFonts w:ascii="Times New Roman" w:eastAsia="Times New Roman" w:hAnsi="Times New Roman" w:cs="Times New Roman"/>
          <w:color w:val="181818"/>
          <w:sz w:val="28"/>
          <w:szCs w:val="28"/>
          <w:lang w:eastAsia="ru-RU"/>
        </w:rPr>
        <w:t>Движения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решение о создании филиалов и об открытии представительств Движения;</w:t>
      </w:r>
    </w:p>
    <w:p w:rsidR="00E81302" w:rsidRPr="00E81302" w:rsidRDefault="00E81302" w:rsidP="00E81302">
      <w:pPr>
        <w:shd w:val="clear" w:color="auto" w:fill="FFFFFF"/>
        <w:spacing w:after="0" w:line="240" w:lineRule="auto"/>
        <w:ind w:left="64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решение о создании других юридических лиц;</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утверждает финансовый план Движения и внесение в него изменений;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 необходимости созывает внеочередные Слеты региональных и местных отделений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разрабатывает и предлагает на рассмотрение Слета проекты внесения изменений и дополнений в Устав и программные документы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решает все вопросы, связанные с деятельностью Движения, за исключением вопросов, отнесенных к компетенции Всероссийского юнармейского слета;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осуществляет иные функции, не противоречащие Уставу и действующему законодательству.</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путем записываемого на видео дистанционного опроса каждого члена Главного штаба посредством использования сети Интернет.</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8.6.3. В протоколе о результатах заочного голосования членов Главного штаба должны быть указаны:</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дата, до которой принимались документы, содержащие сведения о голосовании членов Главного штаба;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сведения о членах Главного штаба, принявших участие в голосовании;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результаты голосования по каждому вопросу;</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сведения о лицах, проводивших подсчет голосов;</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сведения о лицах, подписавших протокол.</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8.7. Место нахождения Главного штаба – Российская Федерация, город Москва.</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         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w:t>
      </w:r>
      <w:r w:rsidRPr="00E81302">
        <w:rPr>
          <w:rFonts w:ascii="Times New Roman" w:eastAsia="Times New Roman" w:hAnsi="Times New Roman" w:cs="Times New Roman"/>
          <w:color w:val="181818"/>
          <w:sz w:val="28"/>
          <w:szCs w:val="28"/>
          <w:lang w:eastAsia="ru-RU"/>
        </w:rPr>
        <w:lastRenderedPageBreak/>
        <w:t>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8.9. Начальник ГШ Движения организует подготовку и проведение заседаний Всероссийского юнармейского слета.</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8.10. Начальник Главного штаба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председательствует на заседаниях Главного штаба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руководство деятельностью Главного штаба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выступает с заявлениями от имени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направляет деятельность Главного штаба в целях выполнения решений Слета;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без доверенности действует от имени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устанавливает распределение обязанностей между членами Главного штаба;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распоряжается имуществом и средствами Движения в пределах своей компетенции в соответствии со сметой, утвержденной Главным штабом;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xml:space="preserve">-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w:t>
      </w:r>
      <w:r w:rsidRPr="00E81302">
        <w:rPr>
          <w:rFonts w:ascii="Times New Roman" w:eastAsia="Times New Roman" w:hAnsi="Times New Roman" w:cs="Times New Roman"/>
          <w:color w:val="181818"/>
          <w:sz w:val="28"/>
          <w:szCs w:val="28"/>
          <w:lang w:eastAsia="ru-RU"/>
        </w:rPr>
        <w:lastRenderedPageBreak/>
        <w:t>в пункте 1 статьи 5 Федерального закона «О государственной регистрации юридических лиц и индивидуальных предпринимателей»;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решает иные вопросы по поручению Слета Движения, Главного штаба, кроме отнесенных к исключительной компетенции других органов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подотчетен Главному штабу и Слету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8.13. 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9. Контрольно-ревизионный орган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E81302" w:rsidRPr="00E81302" w:rsidRDefault="00E81302" w:rsidP="00E8130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9.3. Заседания Центральной контрольно-ревизионной комиссии Движения проходят не реже одного раза в год.</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9.4. 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9.5. Центральная контрольно-ревизионная комиссия подотчетна Слету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9.6. Центральная контрольно-ревизионная комиссия: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проводит ежегодно ревизию финансово-хозяйственной деятельности Движения, а также целевые и внеплановые проверки;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 может привлекать к своей работе независимых специалистов (аудиторов);</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в пределах своей компетенции;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координирует и содействует деятельности Региональных контрольно- ревизионных комиссий (Ревизора);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10. Региональные и местные отделения</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424242"/>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10.1. Региональное отделение</w:t>
      </w:r>
      <w:r w:rsidRPr="00E81302">
        <w:rPr>
          <w:rFonts w:ascii="Times New Roman" w:eastAsia="Times New Roman" w:hAnsi="Times New Roman" w:cs="Times New Roman"/>
          <w:b/>
          <w:bCs/>
          <w:color w:val="000000"/>
          <w:sz w:val="28"/>
          <w:szCs w:val="28"/>
          <w:lang w:eastAsia="ru-RU"/>
        </w:rPr>
        <w:t> </w:t>
      </w:r>
      <w:r w:rsidRPr="00E81302">
        <w:rPr>
          <w:rFonts w:ascii="Times New Roman" w:eastAsia="Times New Roman" w:hAnsi="Times New Roman" w:cs="Times New Roman"/>
          <w:color w:val="000000"/>
          <w:sz w:val="28"/>
          <w:szCs w:val="28"/>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10.2. Высшим руководящим органом регионального отделения является Слет участников регионального отделения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w:t>
      </w:r>
      <w:r w:rsidRPr="00E81302">
        <w:rPr>
          <w:rFonts w:ascii="Times New Roman" w:eastAsia="Times New Roman" w:hAnsi="Times New Roman" w:cs="Times New Roman"/>
          <w:color w:val="181818"/>
          <w:sz w:val="28"/>
          <w:szCs w:val="28"/>
          <w:lang w:eastAsia="ru-RU"/>
        </w:rPr>
        <w:lastRenderedPageBreak/>
        <w:t>ревизионной комиссии (ревизор) являются делегатами Слета регионального отделения по должности.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10.5. 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10.6. К исключительной компетенции Слета регионального отделения Движения относится: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Штаба регионального отделения движения,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Региональной контрольно-ревизионной комиссии (Ревизора) Движения, досрочное прекращение ее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Начальника штаба регионального отделения Движения,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делегатов на Слет Движения.</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424242"/>
          <w:sz w:val="28"/>
          <w:szCs w:val="28"/>
          <w:lang w:eastAsia="ru-RU"/>
        </w:rPr>
        <w:t>         10.7.</w:t>
      </w:r>
      <w:r w:rsidRPr="00E81302">
        <w:rPr>
          <w:rFonts w:ascii="Times New Roman" w:eastAsia="Times New Roman" w:hAnsi="Times New Roman" w:cs="Times New Roman"/>
          <w:b/>
          <w:bCs/>
          <w:color w:val="424242"/>
          <w:sz w:val="28"/>
          <w:szCs w:val="28"/>
          <w:lang w:eastAsia="ru-RU"/>
        </w:rPr>
        <w:t> </w:t>
      </w:r>
      <w:r w:rsidRPr="00E81302">
        <w:rPr>
          <w:rFonts w:ascii="Times New Roman" w:eastAsia="Times New Roman" w:hAnsi="Times New Roman" w:cs="Times New Roman"/>
          <w:color w:val="424242"/>
          <w:sz w:val="28"/>
          <w:szCs w:val="28"/>
          <w:lang w:eastAsia="ru-RU"/>
        </w:rPr>
        <w:t>Постоянно действующим коллегиальным руководящим органом регионального отделения является Штаб регионального отделения, </w:t>
      </w:r>
      <w:r w:rsidRPr="00E81302">
        <w:rPr>
          <w:rFonts w:ascii="Times New Roman" w:eastAsia="Times New Roman" w:hAnsi="Times New Roman" w:cs="Times New Roman"/>
          <w:color w:val="181818"/>
          <w:sz w:val="28"/>
          <w:szCs w:val="28"/>
          <w:lang w:eastAsia="ru-RU"/>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         10.8.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w:t>
      </w:r>
      <w:r w:rsidRPr="00E81302">
        <w:rPr>
          <w:rFonts w:ascii="Times New Roman" w:eastAsia="Times New Roman" w:hAnsi="Times New Roman" w:cs="Times New Roman"/>
          <w:color w:val="181818"/>
          <w:sz w:val="28"/>
          <w:szCs w:val="28"/>
          <w:lang w:eastAsia="ru-RU"/>
        </w:rPr>
        <w:lastRenderedPageBreak/>
        <w:t>принимаются открытым голосованием большинством голосов при наличии кворума.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10.9. Штаб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утверждает программы и проекты по направлениям деятельности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приеме физических лиц в участники Движения и об исключении их из участников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и ведет региональный учет участников Движения на основе Единого реестра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424242"/>
          <w:sz w:val="28"/>
          <w:szCs w:val="28"/>
          <w:lang w:eastAsia="ru-RU"/>
        </w:rPr>
        <w:t>- принимает решение о создании местных отделений;</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424242"/>
          <w:sz w:val="28"/>
          <w:szCs w:val="28"/>
          <w:lang w:eastAsia="ru-RU"/>
        </w:rPr>
        <w:t>- подотчётен </w:t>
      </w:r>
      <w:r w:rsidRPr="00E81302">
        <w:rPr>
          <w:rFonts w:ascii="Times New Roman" w:eastAsia="Times New Roman" w:hAnsi="Times New Roman" w:cs="Times New Roman"/>
          <w:color w:val="000000"/>
          <w:sz w:val="28"/>
          <w:szCs w:val="28"/>
          <w:lang w:eastAsia="ru-RU"/>
        </w:rPr>
        <w:t>Слету регионального отделения </w:t>
      </w:r>
      <w:r w:rsidRPr="00E81302">
        <w:rPr>
          <w:rFonts w:ascii="Times New Roman" w:eastAsia="Times New Roman" w:hAnsi="Times New Roman" w:cs="Times New Roman"/>
          <w:color w:val="424242"/>
          <w:sz w:val="28"/>
          <w:szCs w:val="28"/>
          <w:lang w:eastAsia="ru-RU"/>
        </w:rPr>
        <w:t>и Главному штабу.</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424242"/>
          <w:sz w:val="28"/>
          <w:szCs w:val="28"/>
          <w:lang w:eastAsia="ru-RU"/>
        </w:rPr>
        <w:t>10.10. </w:t>
      </w:r>
      <w:r w:rsidRPr="00E81302">
        <w:rPr>
          <w:rFonts w:ascii="Times New Roman" w:eastAsia="Times New Roman" w:hAnsi="Times New Roman" w:cs="Times New Roman"/>
          <w:color w:val="000000"/>
          <w:sz w:val="28"/>
          <w:szCs w:val="28"/>
          <w:lang w:eastAsia="ru-RU"/>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10.11. Начальник штаба регионального отделения является Единоличным исполнительным органом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10.12. 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w:t>
      </w:r>
      <w:r w:rsidRPr="00E81302">
        <w:rPr>
          <w:rFonts w:ascii="Times New Roman" w:eastAsia="Times New Roman" w:hAnsi="Times New Roman" w:cs="Times New Roman"/>
          <w:color w:val="181818"/>
          <w:sz w:val="28"/>
          <w:szCs w:val="28"/>
          <w:lang w:eastAsia="ru-RU"/>
        </w:rPr>
        <w:lastRenderedPageBreak/>
        <w:t>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10.13. В случае приобретения региональным отделением статуса юридического лица Начальник штаба регионального отделения: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без доверенности представляет региональное отделение во взаимоотношениях с юридическими и физическими лицами;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заключает договоры и совершает иные юридические действия от лица регионального отделения;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открывает расчетный и иные банковские счета регионального отделения, имеет право первой подписи финансовых документов;</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 по итогам работы за год в месячный срок представляет в Главный штаб отчет о деятельности регионального отделения по утвержденной форме.</w:t>
      </w:r>
    </w:p>
    <w:p w:rsidR="00E81302" w:rsidRPr="00E81302" w:rsidRDefault="00E81302" w:rsidP="00E81302">
      <w:pPr>
        <w:shd w:val="clear" w:color="auto" w:fill="FFFFFF"/>
        <w:spacing w:after="0" w:line="240" w:lineRule="auto"/>
        <w:ind w:firstLine="74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10.15.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10.17. Руководство деятельностью Региональной контрольно-ревизионной комиссии осуществляет Председатель, который избирается ее </w:t>
      </w:r>
      <w:r w:rsidRPr="00E81302">
        <w:rPr>
          <w:rFonts w:ascii="Times New Roman" w:eastAsia="Times New Roman" w:hAnsi="Times New Roman" w:cs="Times New Roman"/>
          <w:color w:val="181818"/>
          <w:sz w:val="28"/>
          <w:szCs w:val="28"/>
          <w:lang w:eastAsia="ru-RU"/>
        </w:rPr>
        <w:lastRenderedPageBreak/>
        <w:t>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10.19. Местные отделения Движения (Юнармейскиие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10.20. Высшим руководящим органом местного отделения является Слет местного отделения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В работе Слета с правом совещательного голоса имеют право принимать участие представители вышестоящих органов Движения.</w:t>
      </w:r>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262626"/>
          <w:sz w:val="28"/>
          <w:szCs w:val="28"/>
          <w:lang w:eastAsia="ru-RU"/>
        </w:rPr>
        <w:t>         10.20.3. Слет</w:t>
      </w:r>
      <w:r w:rsidRPr="00E81302">
        <w:rPr>
          <w:rFonts w:ascii="Times New Roman" w:eastAsia="Times New Roman" w:hAnsi="Times New Roman" w:cs="Times New Roman"/>
          <w:color w:val="181818"/>
          <w:sz w:val="28"/>
          <w:szCs w:val="28"/>
          <w:lang w:eastAsia="ru-RU"/>
        </w:rPr>
        <w:t>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Слетм в соответствии с Уставом Движения и действующим законодательством.</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10.21. К исключительной компетенции Слета местного отделения Движения относится: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определение приоритетных направлений деятельности местного отделения в соответствии с уставными целями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Штаба местного отделения,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Ревизора местного отделения,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Начальника Штаба местного отделения,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рассмотрение и утверждение отчетов Штаба местного отделения и Ревизора местного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делегатов на Слет регионального отделения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E81302" w:rsidRPr="00E81302" w:rsidRDefault="00E81302" w:rsidP="00E81302">
      <w:pPr>
        <w:shd w:val="clear" w:color="auto" w:fill="FFFFFF"/>
        <w:spacing w:after="0" w:line="240" w:lineRule="auto"/>
        <w:ind w:firstLine="708"/>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10.25.  Штаб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представляет интересы местного отделения Движения в пределах территории своей деятельности;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созыве Слета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утверждает программы и проекты по направлениям деятельности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учет участников Движения в местном отделении;</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подотчетен Слету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 решает иные вопросы деятельности местного отделения, кроме отнесенных к компетенции иных органов местного отделения Движения.</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E81302" w:rsidRPr="00E81302" w:rsidRDefault="00E81302" w:rsidP="00E81302">
      <w:pPr>
        <w:shd w:val="clear" w:color="auto" w:fill="FFFFFF"/>
        <w:spacing w:after="0" w:line="240" w:lineRule="auto"/>
        <w:ind w:firstLine="708"/>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10.27. Начальник Штаба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председательствует на заседаниях Штаба местного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руководство деятельностью Штаба местного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без доверенности действует от имени местного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 Высшим руководящим органом Юнармейского отряда является Слет Юнармейского отряда Движения.</w:t>
      </w:r>
    </w:p>
    <w:p w:rsidR="00E81302" w:rsidRPr="00E81302" w:rsidRDefault="00E81302" w:rsidP="00E81302">
      <w:pPr>
        <w:shd w:val="clear" w:color="auto" w:fill="FFFFFF"/>
        <w:spacing w:after="0" w:line="240" w:lineRule="auto"/>
        <w:ind w:firstLine="70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10.30.3. В работе Слета с правом совещательного голоса имеют право принимать участие представители вышестоящих органов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10.30.6. К исключительной компетенции Слета Юнармейского отряда Движения относится: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определение приоритетных направлений деятельности Юнармейского отряда в соответствии с уставными целями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Штаба Юнармейского отряда,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lastRenderedPageBreak/>
        <w:t>- избрание Начальника штаба Юнармейского отряда,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Ревизора Юнармейского отряда, досрочное прекращение его полномочий.</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рассмотрение и утверждение отчетов Штаба Юнармейского отряда и Ревизора отряда;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избрание делегатов на Слет местного отделения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10.31.3. Штаб Юнармейского отряда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32"/>
          <w:szCs w:val="32"/>
          <w:lang w:eastAsia="ru-RU"/>
        </w:rPr>
        <w:t>- </w:t>
      </w:r>
      <w:r w:rsidRPr="00E81302">
        <w:rPr>
          <w:rFonts w:ascii="Times New Roman" w:eastAsia="Times New Roman" w:hAnsi="Times New Roman" w:cs="Times New Roman"/>
          <w:color w:val="181818"/>
          <w:sz w:val="28"/>
          <w:szCs w:val="28"/>
          <w:lang w:eastAsia="ru-RU"/>
        </w:rPr>
        <w:t>представляет интересы Юнармейского отряда Движения в пределах территории своей деятельности;</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принимает решения о созыве Слета Юнармейского отряда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осуществляет учет участников Движения в Юнармейском отряде;</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подотчетен Слету Юнармейского отряда Движения;</w:t>
      </w:r>
    </w:p>
    <w:p w:rsidR="00E81302" w:rsidRPr="00E81302" w:rsidRDefault="00E81302" w:rsidP="00E81302">
      <w:pPr>
        <w:shd w:val="clear" w:color="auto" w:fill="FFFFFF"/>
        <w:spacing w:after="0" w:line="240" w:lineRule="auto"/>
        <w:ind w:firstLine="72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решает иные вопросы деятельности Юнармейского отряда Движения, кроме отнесенных к компетенции иных органов Движения.</w:t>
      </w:r>
    </w:p>
    <w:p w:rsidR="00E81302" w:rsidRPr="00E81302" w:rsidRDefault="00E81302" w:rsidP="00E81302">
      <w:pPr>
        <w:shd w:val="clear" w:color="auto" w:fill="FFFFFF"/>
        <w:spacing w:after="0" w:line="240" w:lineRule="auto"/>
        <w:ind w:firstLine="78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10.32. Высшим выборным должностным лицом Юнармейского отряда является Начальником Штаба Юнармейского отряда, избираемый Слетом Юнармейского отряда сроком на 5 лета из числа участников Юнармейского отряда Движения.</w:t>
      </w:r>
    </w:p>
    <w:p w:rsidR="00E81302" w:rsidRPr="00E81302" w:rsidRDefault="00E81302" w:rsidP="00E81302">
      <w:pPr>
        <w:shd w:val="clear" w:color="auto" w:fill="FFFFFF"/>
        <w:spacing w:after="0" w:line="240" w:lineRule="auto"/>
        <w:ind w:firstLine="78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xml:space="preserve">При этом кандидатура для избрания на должность начальника Штаба Юнармейского отряда Слетом предварительно вносится Начальником штаба </w:t>
      </w:r>
      <w:r w:rsidRPr="00E81302">
        <w:rPr>
          <w:rFonts w:ascii="Times New Roman" w:eastAsia="Times New Roman" w:hAnsi="Times New Roman" w:cs="Times New Roman"/>
          <w:color w:val="181818"/>
          <w:sz w:val="28"/>
          <w:szCs w:val="28"/>
          <w:lang w:eastAsia="ru-RU"/>
        </w:rPr>
        <w:lastRenderedPageBreak/>
        <w:t>регионального отделения Движения на утверждение в Штаб регионального отделения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10.32.2. Начальник Штаба Юнармейского отряда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председательствует на заседаниях Штаба Юнармейского отряда;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руководство деятельностью Штаба Юнармейского отряда;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без доверенности действует от имени Юнармейского отряда Движения;</w:t>
      </w:r>
    </w:p>
    <w:p w:rsidR="00E81302" w:rsidRPr="00E81302" w:rsidRDefault="00E81302" w:rsidP="00E81302">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   - осуществляет иные полномочия в пределах установленной компетенции, кроме относящихся к компетенции других органов Движения.</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E81302" w:rsidRPr="00E81302" w:rsidRDefault="00E81302" w:rsidP="00E81302">
      <w:pPr>
        <w:shd w:val="clear" w:color="auto" w:fill="FFFFFF"/>
        <w:spacing w:after="0" w:line="240" w:lineRule="auto"/>
        <w:ind w:firstLine="760"/>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color w:val="181818"/>
          <w:sz w:val="28"/>
          <w:szCs w:val="28"/>
          <w:lang w:eastAsia="ru-RU"/>
        </w:rPr>
        <w:t>10.33.1.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11. Имущество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xml:space="preserve">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w:t>
      </w:r>
      <w:r w:rsidRPr="00E81302">
        <w:rPr>
          <w:rFonts w:ascii="Times New Roman" w:eastAsia="Times New Roman" w:hAnsi="Times New Roman" w:cs="Times New Roman"/>
          <w:color w:val="181818"/>
          <w:sz w:val="28"/>
          <w:szCs w:val="28"/>
          <w:lang w:eastAsia="ru-RU"/>
        </w:rPr>
        <w:lastRenderedPageBreak/>
        <w:t>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11.3. 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E81302" w:rsidRPr="00E81302" w:rsidRDefault="00E81302" w:rsidP="00E81302">
      <w:pPr>
        <w:shd w:val="clear" w:color="auto" w:fill="FFFFFF"/>
        <w:spacing w:after="0" w:line="231" w:lineRule="atLeast"/>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000000"/>
          <w:sz w:val="28"/>
          <w:szCs w:val="28"/>
          <w:lang w:eastAsia="ru-RU"/>
        </w:rPr>
        <w:t>11.7. Региональные отделения Движения распоряжаются имуществом на праве оперативного управления.</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12. Порядок внесения дополнений и изменений в Устав</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E81302" w:rsidRPr="00E81302" w:rsidRDefault="00E81302" w:rsidP="00E81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 </w:t>
      </w:r>
    </w:p>
    <w:p w:rsidR="00E81302" w:rsidRPr="00E81302" w:rsidRDefault="00E81302" w:rsidP="00E8130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b/>
          <w:bCs/>
          <w:color w:val="181818"/>
          <w:sz w:val="28"/>
          <w:szCs w:val="28"/>
          <w:lang w:eastAsia="ru-RU"/>
        </w:rPr>
        <w:t>13. Реорганизация и ликвидация Движения</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lastRenderedPageBreak/>
        <w:t>13.2. Имущество</w:t>
      </w:r>
      <w:r>
        <w:rPr>
          <w:rFonts w:ascii="Times New Roman" w:eastAsia="Times New Roman" w:hAnsi="Times New Roman" w:cs="Times New Roman"/>
          <w:color w:val="181818"/>
          <w:sz w:val="28"/>
          <w:szCs w:val="28"/>
          <w:lang w:eastAsia="ru-RU"/>
        </w:rPr>
        <w:t xml:space="preserve"> Движения переходит после его </w:t>
      </w:r>
      <w:r w:rsidRPr="00E81302">
        <w:rPr>
          <w:rFonts w:ascii="Times New Roman" w:eastAsia="Times New Roman" w:hAnsi="Times New Roman" w:cs="Times New Roman"/>
          <w:color w:val="181818"/>
          <w:sz w:val="28"/>
          <w:szCs w:val="28"/>
          <w:lang w:eastAsia="ru-RU"/>
        </w:rPr>
        <w:t>Движения к вновь возникшим юридическим лицам в порядке, предусмотренном Гражданским кодексом Российской Федерации.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13.3. Движение не может быть реорганизовано в хозяйственное товарищество или общество.</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13.6. Решение об использовании оставшегося имущества публикуется ликвидационной комиссией в печати.</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E81302" w:rsidRPr="00E81302" w:rsidRDefault="00E81302" w:rsidP="00E8130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E81302" w:rsidRPr="00E81302" w:rsidRDefault="00E81302" w:rsidP="00E81302">
      <w:pPr>
        <w:shd w:val="clear" w:color="auto" w:fill="FFFFFF"/>
        <w:spacing w:after="0" w:line="240" w:lineRule="auto"/>
        <w:ind w:firstLine="919"/>
        <w:jc w:val="both"/>
        <w:rPr>
          <w:rFonts w:ascii="Times New Roman" w:eastAsia="Times New Roman" w:hAnsi="Times New Roman" w:cs="Times New Roman"/>
          <w:color w:val="181818"/>
          <w:sz w:val="24"/>
          <w:szCs w:val="24"/>
          <w:lang w:eastAsia="ru-RU"/>
        </w:rPr>
      </w:pPr>
      <w:r w:rsidRPr="00E81302">
        <w:rPr>
          <w:rFonts w:ascii="Times New Roman" w:eastAsia="Times New Roman" w:hAnsi="Times New Roman" w:cs="Times New Roman"/>
          <w:color w:val="181818"/>
          <w:sz w:val="28"/>
          <w:szCs w:val="28"/>
          <w:lang w:eastAsia="ru-RU"/>
        </w:rPr>
        <w:t> </w:t>
      </w:r>
    </w:p>
    <w:p w:rsidR="00E81302" w:rsidRPr="00E81302" w:rsidRDefault="00E81302" w:rsidP="00E81302">
      <w:pPr>
        <w:shd w:val="clear" w:color="auto" w:fill="FFFFFF"/>
        <w:spacing w:after="0" w:line="384" w:lineRule="atLeast"/>
        <w:rPr>
          <w:rFonts w:ascii="Times New Roman" w:eastAsia="Times New Roman" w:hAnsi="Times New Roman" w:cs="Times New Roman"/>
          <w:b/>
          <w:bCs/>
          <w:color w:val="76767A"/>
          <w:sz w:val="24"/>
          <w:szCs w:val="24"/>
          <w:lang w:eastAsia="ru-RU"/>
        </w:rPr>
      </w:pPr>
      <w:bookmarkStart w:id="0" w:name="_GoBack"/>
      <w:bookmarkEnd w:id="0"/>
    </w:p>
    <w:p w:rsidR="00E81302" w:rsidRPr="00E81302" w:rsidRDefault="00E81302" w:rsidP="00E81302">
      <w:pPr>
        <w:shd w:val="clear" w:color="auto" w:fill="FFFFFF"/>
        <w:spacing w:after="0" w:line="240" w:lineRule="auto"/>
        <w:rPr>
          <w:rFonts w:ascii="Times New Roman" w:eastAsia="Times New Roman" w:hAnsi="Times New Roman" w:cs="Times New Roman"/>
          <w:color w:val="181818"/>
          <w:sz w:val="21"/>
          <w:szCs w:val="21"/>
          <w:lang w:eastAsia="ru-RU"/>
        </w:rPr>
      </w:pPr>
      <w:r w:rsidRPr="00E81302">
        <w:rPr>
          <w:rFonts w:ascii="Times New Roman" w:eastAsia="Times New Roman" w:hAnsi="Times New Roman" w:cs="Times New Roman"/>
          <w:noProof/>
          <w:color w:val="267F8C"/>
          <w:sz w:val="21"/>
          <w:szCs w:val="21"/>
          <w:lang w:eastAsia="ru-RU"/>
        </w:rPr>
        <mc:AlternateContent>
          <mc:Choice Requires="wps">
            <w:drawing>
              <wp:inline distT="0" distB="0" distL="0" distR="0">
                <wp:extent cx="381000" cy="381000"/>
                <wp:effectExtent l="0" t="0" r="0" b="0"/>
                <wp:docPr id="1" name="Прямоугольник 1" descr="поделиться в v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019FD" id="Прямоугольник 1" o:spid="_x0000_s1026" alt="поделиться в v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" o:button="t" filled="f" stroked="f">
                <v:fill o:detectmouseclick="t"/>
                <o:lock v:ext="edit" aspectratio="t"/>
                <w10:anchorlock/>
              </v:rect>
            </w:pict>
          </mc:Fallback>
        </mc:AlternateContent>
      </w:r>
    </w:p>
    <w:p w:rsidR="005C153E" w:rsidRPr="00E81302" w:rsidRDefault="005C153E">
      <w:pPr>
        <w:rPr>
          <w:rFonts w:ascii="Times New Roman" w:hAnsi="Times New Roman" w:cs="Times New Roman"/>
        </w:rPr>
      </w:pPr>
    </w:p>
    <w:sectPr w:rsidR="005C153E" w:rsidRPr="00E8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2A"/>
    <w:rsid w:val="005C153E"/>
    <w:rsid w:val="005C7F2A"/>
    <w:rsid w:val="00E8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A8F45-BF94-4440-B059-65F6B3C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81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81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E81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E81302"/>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E8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10340">
      <w:bodyDiv w:val="1"/>
      <w:marLeft w:val="0"/>
      <w:marRight w:val="0"/>
      <w:marTop w:val="0"/>
      <w:marBottom w:val="0"/>
      <w:divBdr>
        <w:top w:val="none" w:sz="0" w:space="0" w:color="auto"/>
        <w:left w:val="none" w:sz="0" w:space="0" w:color="auto"/>
        <w:bottom w:val="none" w:sz="0" w:space="0" w:color="auto"/>
        <w:right w:val="none" w:sz="0" w:space="0" w:color="auto"/>
      </w:divBdr>
      <w:divsChild>
        <w:div w:id="2132430718">
          <w:marLeft w:val="0"/>
          <w:marRight w:val="0"/>
          <w:marTop w:val="0"/>
          <w:marBottom w:val="0"/>
          <w:divBdr>
            <w:top w:val="none" w:sz="0" w:space="0" w:color="auto"/>
            <w:left w:val="none" w:sz="0" w:space="0" w:color="auto"/>
            <w:bottom w:val="none" w:sz="0" w:space="0" w:color="auto"/>
            <w:right w:val="none" w:sz="0" w:space="0" w:color="auto"/>
          </w:divBdr>
          <w:divsChild>
            <w:div w:id="617376078">
              <w:marLeft w:val="0"/>
              <w:marRight w:val="0"/>
              <w:marTop w:val="0"/>
              <w:marBottom w:val="0"/>
              <w:divBdr>
                <w:top w:val="none" w:sz="0" w:space="0" w:color="auto"/>
                <w:left w:val="none" w:sz="0" w:space="0" w:color="auto"/>
                <w:bottom w:val="none" w:sz="0" w:space="0" w:color="auto"/>
                <w:right w:val="none" w:sz="0" w:space="0" w:color="auto"/>
              </w:divBdr>
            </w:div>
          </w:divsChild>
        </w:div>
        <w:div w:id="2109084307">
          <w:marLeft w:val="0"/>
          <w:marRight w:val="0"/>
          <w:marTop w:val="0"/>
          <w:marBottom w:val="0"/>
          <w:divBdr>
            <w:top w:val="none" w:sz="0" w:space="0" w:color="auto"/>
            <w:left w:val="none" w:sz="0" w:space="0" w:color="auto"/>
            <w:bottom w:val="none" w:sz="0" w:space="0" w:color="auto"/>
            <w:right w:val="none" w:sz="0" w:space="0" w:color="auto"/>
          </w:divBdr>
          <w:divsChild>
            <w:div w:id="1692681947">
              <w:marLeft w:val="0"/>
              <w:marRight w:val="0"/>
              <w:marTop w:val="0"/>
              <w:marBottom w:val="0"/>
              <w:divBdr>
                <w:top w:val="none" w:sz="0" w:space="0" w:color="auto"/>
                <w:left w:val="none" w:sz="0" w:space="0" w:color="auto"/>
                <w:bottom w:val="none" w:sz="0" w:space="0" w:color="auto"/>
                <w:right w:val="none" w:sz="0" w:space="0" w:color="auto"/>
              </w:divBdr>
              <w:divsChild>
                <w:div w:id="599030855">
                  <w:marLeft w:val="0"/>
                  <w:marRight w:val="0"/>
                  <w:marTop w:val="0"/>
                  <w:marBottom w:val="0"/>
                  <w:divBdr>
                    <w:top w:val="none" w:sz="0" w:space="0" w:color="auto"/>
                    <w:left w:val="none" w:sz="0" w:space="0" w:color="auto"/>
                    <w:bottom w:val="none" w:sz="0" w:space="0" w:color="auto"/>
                    <w:right w:val="none" w:sz="0" w:space="0" w:color="auto"/>
                  </w:divBdr>
                </w:div>
              </w:divsChild>
            </w:div>
            <w:div w:id="719787640">
              <w:marLeft w:val="0"/>
              <w:marRight w:val="0"/>
              <w:marTop w:val="0"/>
              <w:marBottom w:val="0"/>
              <w:divBdr>
                <w:top w:val="none" w:sz="0" w:space="0" w:color="auto"/>
                <w:left w:val="none" w:sz="0" w:space="0" w:color="auto"/>
                <w:bottom w:val="none" w:sz="0" w:space="0" w:color="auto"/>
                <w:right w:val="none" w:sz="0" w:space="0" w:color="auto"/>
              </w:divBdr>
              <w:divsChild>
                <w:div w:id="14576044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8671</Words>
  <Characters>49430</Characters>
  <Application>Microsoft Office Word</Application>
  <DocSecurity>0</DocSecurity>
  <Lines>411</Lines>
  <Paragraphs>115</Paragraphs>
  <ScaleCrop>false</ScaleCrop>
  <Company/>
  <LinksUpToDate>false</LinksUpToDate>
  <CharactersWithSpaces>57986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2024-10-22T11:51:00Z</dcterms:created>
  <dcterms:modified xsi:type="dcterms:W3CDTF">2024-10-22T12:00:00Z</dcterms:modified>
</cp:coreProperties>
</file>